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A3" w:rsidRDefault="000320A3" w:rsidP="00032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‘A’ Conference T1</w:t>
      </w:r>
    </w:p>
    <w:p w:rsidR="000320A3" w:rsidRDefault="000320A3" w:rsidP="00032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Adjudicator – </w:t>
      </w:r>
      <w:r>
        <w:rPr>
          <w:rFonts w:ascii="Times New Roman" w:hAnsi="Times New Roman" w:cs="Times New Roman"/>
          <w:sz w:val="24"/>
          <w:szCs w:val="24"/>
        </w:rPr>
        <w:t>Alejandra Rodriguez</w:t>
      </w:r>
    </w:p>
    <w:p w:rsidR="000320A3" w:rsidRDefault="000320A3" w:rsidP="00032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Principal’s Award – </w:t>
      </w:r>
      <w:r>
        <w:rPr>
          <w:rFonts w:ascii="Times New Roman" w:hAnsi="Times New Roman" w:cs="Times New Roman"/>
          <w:sz w:val="24"/>
          <w:szCs w:val="24"/>
        </w:rPr>
        <w:t xml:space="preserve">TC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Littrice</w:t>
      </w:r>
      <w:proofErr w:type="spellEnd"/>
      <w:r>
        <w:rPr>
          <w:rFonts w:ascii="Times New Roman" w:hAnsi="Times New Roman" w:cs="Times New Roman"/>
          <w:sz w:val="24"/>
          <w:szCs w:val="24"/>
        </w:rPr>
        <w:t>, King</w:t>
      </w:r>
    </w:p>
    <w:p w:rsidR="000320A3" w:rsidRDefault="000320A3" w:rsidP="000320A3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Gurrera</w:t>
      </w:r>
      <w:proofErr w:type="spellEnd"/>
      <w:r>
        <w:rPr>
          <w:rFonts w:ascii="Times New Roman" w:hAnsi="Times New Roman" w:cs="Times New Roman"/>
          <w:sz w:val="24"/>
          <w:szCs w:val="24"/>
        </w:rPr>
        <w:t>, RTC Medical Prep</w:t>
      </w:r>
    </w:p>
    <w:p w:rsidR="000320A3" w:rsidRDefault="000320A3" w:rsidP="000320A3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20A3" w:rsidRDefault="000320A3" w:rsidP="000320A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Williams Award – </w:t>
      </w:r>
      <w:r>
        <w:rPr>
          <w:rFonts w:ascii="Times New Roman" w:hAnsi="Times New Roman" w:cs="Times New Roman"/>
          <w:sz w:val="24"/>
          <w:szCs w:val="24"/>
        </w:rPr>
        <w:t>Angel Martinez, PCS Joslin</w:t>
      </w:r>
    </w:p>
    <w:p w:rsidR="000320A3" w:rsidRDefault="000320A3" w:rsidP="000320A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320A3" w:rsidRDefault="000320A3" w:rsidP="0003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A3" w:rsidRDefault="000320A3" w:rsidP="00032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‘AA’ Conference T1</w:t>
      </w:r>
    </w:p>
    <w:p w:rsidR="000320A3" w:rsidRDefault="000320A3" w:rsidP="00032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Adjudicator – </w:t>
      </w:r>
      <w:r>
        <w:rPr>
          <w:rFonts w:ascii="Times New Roman" w:hAnsi="Times New Roman" w:cs="Times New Roman"/>
          <w:sz w:val="24"/>
          <w:szCs w:val="24"/>
        </w:rPr>
        <w:t>Alex Johnson</w:t>
      </w:r>
    </w:p>
    <w:p w:rsidR="000320A3" w:rsidRDefault="000320A3" w:rsidP="00032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Principal’s Award – </w:t>
      </w:r>
      <w:r>
        <w:rPr>
          <w:rFonts w:ascii="Times New Roman" w:hAnsi="Times New Roman" w:cs="Times New Roman"/>
          <w:sz w:val="24"/>
          <w:szCs w:val="24"/>
        </w:rPr>
        <w:t>Daria Lloyd, Clark</w:t>
      </w:r>
    </w:p>
    <w:p w:rsidR="000320A3" w:rsidRPr="00743200" w:rsidRDefault="000320A3" w:rsidP="000320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Williams Award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Sanders, Bogan</w:t>
      </w:r>
      <w:bookmarkStart w:id="0" w:name="_GoBack"/>
      <w:bookmarkEnd w:id="0"/>
    </w:p>
    <w:p w:rsidR="00FB732C" w:rsidRDefault="000320A3"/>
    <w:sectPr w:rsidR="00FB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A3"/>
    <w:rsid w:val="000320A3"/>
    <w:rsid w:val="004324FD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21640-01D0-4C41-B2C0-F5F0A750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2016-01-19T17:22:00Z</dcterms:created>
  <dcterms:modified xsi:type="dcterms:W3CDTF">2016-01-19T17:26:00Z</dcterms:modified>
</cp:coreProperties>
</file>